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法人授权委托书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颍上第二中学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我公司现授权公司职工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全权代表公司办理“</w:t>
      </w:r>
      <w:r>
        <w:rPr>
          <w:rFonts w:hint="eastAsia"/>
          <w:sz w:val="28"/>
          <w:szCs w:val="28"/>
          <w:lang w:val="en-US" w:eastAsia="zh-CN"/>
        </w:rPr>
        <w:t>颍上第二中学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级高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  <w:lang w:val="en-US" w:eastAsia="zh-CN"/>
        </w:rPr>
        <w:t>一轮复习</w:t>
      </w:r>
      <w:r>
        <w:rPr>
          <w:rFonts w:hint="eastAsia"/>
          <w:sz w:val="28"/>
          <w:szCs w:val="28"/>
          <w:lang w:eastAsia="zh-CN"/>
        </w:rPr>
        <w:t>资料</w:t>
      </w:r>
      <w:r>
        <w:rPr>
          <w:rFonts w:hint="eastAsia"/>
          <w:sz w:val="28"/>
          <w:szCs w:val="28"/>
        </w:rPr>
        <w:t>” 招标项目的全部事宜。特此说明。</w:t>
      </w:r>
    </w:p>
    <w:p>
      <w:pPr>
        <w:ind w:firstLine="3920" w:firstLineChars="1400"/>
        <w:rPr>
          <w:rFonts w:hint="eastAsia"/>
          <w:sz w:val="28"/>
          <w:szCs w:val="28"/>
        </w:rPr>
      </w:pPr>
    </w:p>
    <w:p>
      <w:pPr>
        <w:ind w:firstLine="3920" w:firstLineChars="14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ind w:right="560"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授权人（法人）盖章          </w:t>
      </w:r>
    </w:p>
    <w:p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tLeast"/>
        <w:ind w:left="316" w:right="316" w:firstLine="560"/>
        <w:jc w:val="right"/>
        <w:rPr>
          <w:rFonts w:hint="default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ZTAzMzMyNGZiZTM2MDZlMmQwZjY5N2I5MWYwZmEifQ=="/>
  </w:docVars>
  <w:rsids>
    <w:rsidRoot w:val="1A9D0C57"/>
    <w:rsid w:val="1A9D0C57"/>
    <w:rsid w:val="3526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93</Characters>
  <Lines>0</Lines>
  <Paragraphs>0</Paragraphs>
  <TotalTime>0</TotalTime>
  <ScaleCrop>false</ScaleCrop>
  <LinksUpToDate>false</LinksUpToDate>
  <CharactersWithSpaces>142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2023-05-18T07:03:00Z</dcterms:created>
  <dc:creator>Administrator</dc:creator>
  <cp:lastModifiedBy>Administrator</cp:lastModifiedBy>
  <dcterms:modified xsi:type="dcterms:W3CDTF">2023-05-18T07:04:08Z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3E9E5D3B4E5C449AB99BA21C37206A77</vt:lpwstr>
  </property>
</Properties>
</file>